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Departmental or interdisciplinary minors may replace the pathway minor. However, such minors must meet the distribution requirements outlined for general education pathways, i.e. it must include at least 2 courses that meet different knowledge areas in goal 5, two courses that meet different knowledge areas in goal 6, and 2 additional courses that meet at least one of the general education goals. Minors must include one WI course and one course at the 300+ level. Students will need to ensure they meet general education DEI requirements in their minor and/or foundations courses. Departmental minors may also include additional course or credit requirement.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 of form seeking departmental minors for approval</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proposed departmental minor</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Proposer(s)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which courses meet the requirements below:</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w:t>
      </w:r>
      <w:r w:rsidDel="00000000" w:rsidR="00000000" w:rsidRPr="00000000">
        <w:rPr>
          <w:rFonts w:ascii="Times New Roman" w:cs="Times New Roman" w:eastAsia="Times New Roman" w:hAnsi="Times New Roman"/>
          <w:sz w:val="24"/>
          <w:szCs w:val="24"/>
          <w:rtl w:val="0"/>
        </w:rPr>
        <w:t xml:space="preserve">which two courses</w:t>
      </w:r>
      <w:r w:rsidDel="00000000" w:rsidR="00000000" w:rsidRPr="00000000">
        <w:rPr>
          <w:rFonts w:ascii="Times New Roman" w:cs="Times New Roman" w:eastAsia="Times New Roman" w:hAnsi="Times New Roman"/>
          <w:sz w:val="24"/>
          <w:szCs w:val="24"/>
          <w:rtl w:val="0"/>
        </w:rPr>
        <w:t xml:space="preserve"> fulfill general education goal 5 and identify their knowledge area</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prefix, number, and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area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which two courses fulfill general education goal 6 and identify their knowledge area</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prefix, number, and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area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which additional courses fulfill general education goals and identify the goals and knowledge areasif meeting goal 5 or 6</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prefix, number, and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education goal/knowledge area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course(s) designated DEI (students must complete two in general education, one of which must be at the 300-400 level)</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course(s) designated WI</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students complete the minor without meeting general education requirements? Please explain.</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be sure that any course designated as meeting general education requirements has been approved as doing so. If any has not yet, please indicate which courses and be sure to submit completed relevant curriculum committee forms. List those courses here: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please include the catalog copy of the minor listing its course requirements.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